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FD" w:rsidRPr="00C355B2" w:rsidRDefault="009972DF">
      <w:pPr>
        <w:rPr>
          <w:rFonts w:ascii="Times New Roman" w:hAnsi="Times New Roman" w:cs="Times New Roman"/>
          <w:sz w:val="64"/>
          <w:szCs w:val="64"/>
        </w:rPr>
      </w:pPr>
      <w:r>
        <w:rPr>
          <w:noProof/>
          <w:lang w:eastAsia="da-DK"/>
        </w:rPr>
        <mc:AlternateContent>
          <mc:Choice Requires="wps">
            <w:drawing>
              <wp:anchor distT="0" distB="0" distL="114300" distR="114300" simplePos="0" relativeHeight="251660288" behindDoc="1" locked="0" layoutInCell="1" allowOverlap="1" wp14:anchorId="403440B0" wp14:editId="2FA28671">
                <wp:simplePos x="0" y="0"/>
                <wp:positionH relativeFrom="column">
                  <wp:posOffset>3810</wp:posOffset>
                </wp:positionH>
                <wp:positionV relativeFrom="paragraph">
                  <wp:posOffset>3853180</wp:posOffset>
                </wp:positionV>
                <wp:extent cx="6119495" cy="542925"/>
                <wp:effectExtent l="0" t="0" r="0" b="9525"/>
                <wp:wrapTight wrapText="bothSides">
                  <wp:wrapPolygon edited="0">
                    <wp:start x="0" y="0"/>
                    <wp:lineTo x="0" y="21221"/>
                    <wp:lineTo x="21517" y="21221"/>
                    <wp:lineTo x="21517" y="0"/>
                    <wp:lineTo x="0" y="0"/>
                  </wp:wrapPolygon>
                </wp:wrapTight>
                <wp:docPr id="2" name="Tekstfelt 2"/>
                <wp:cNvGraphicFramePr/>
                <a:graphic xmlns:a="http://schemas.openxmlformats.org/drawingml/2006/main">
                  <a:graphicData uri="http://schemas.microsoft.com/office/word/2010/wordprocessingShape">
                    <wps:wsp>
                      <wps:cNvSpPr txBox="1"/>
                      <wps:spPr>
                        <a:xfrm>
                          <a:off x="0" y="0"/>
                          <a:ext cx="6119495" cy="542925"/>
                        </a:xfrm>
                        <a:prstGeom prst="rect">
                          <a:avLst/>
                        </a:prstGeom>
                        <a:solidFill>
                          <a:prstClr val="white"/>
                        </a:solidFill>
                        <a:ln>
                          <a:noFill/>
                        </a:ln>
                        <a:effectLst/>
                      </wps:spPr>
                      <wps:txbx>
                        <w:txbxContent>
                          <w:p w:rsidR="009972DF" w:rsidRPr="009972DF" w:rsidRDefault="009972DF" w:rsidP="009972DF">
                            <w:pPr>
                              <w:pStyle w:val="Billedtekst"/>
                              <w:rPr>
                                <w:rFonts w:ascii="Arial" w:hAnsi="Arial" w:cs="Arial"/>
                                <w:i w:val="0"/>
                                <w:noProof/>
                                <w:sz w:val="22"/>
                                <w:szCs w:val="22"/>
                              </w:rPr>
                            </w:pPr>
                            <w:r w:rsidRPr="009972DF">
                              <w:rPr>
                                <w:rFonts w:ascii="Arial" w:hAnsi="Arial" w:cs="Arial"/>
                                <w:i w:val="0"/>
                                <w:noProof/>
                                <w:sz w:val="22"/>
                                <w:szCs w:val="22"/>
                              </w:rPr>
                              <w:t xml:space="preserve">Sådan så der ud ved vandmøllen for 100 år siden. Folkemødet blev holdt på </w:t>
                            </w:r>
                            <w:r>
                              <w:rPr>
                                <w:rFonts w:ascii="Arial" w:hAnsi="Arial" w:cs="Arial"/>
                                <w:i w:val="0"/>
                                <w:noProof/>
                                <w:sz w:val="22"/>
                                <w:szCs w:val="22"/>
                              </w:rPr>
                              <w:t>møllens toft bag det høje træ til højre på billedet.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440B0" id="_x0000_t202" coordsize="21600,21600" o:spt="202" path="m,l,21600r21600,l21600,xe">
                <v:stroke joinstyle="miter"/>
                <v:path gradientshapeok="t" o:connecttype="rect"/>
              </v:shapetype>
              <v:shape id="Tekstfelt 2" o:spid="_x0000_s1026" type="#_x0000_t202" style="position:absolute;margin-left:.3pt;margin-top:303.4pt;width:481.85pt;height:4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rNgIAAG8EAAAOAAAAZHJzL2Uyb0RvYy54bWysVE1vGjEQvVfqf7B8LwsoRA1iiSgRVSWU&#10;RIIqZ+O1Watej2sP7NJf3/F+kDbtqerFjGeeZ3bem2Fx31SWnVWIBlzOJ6MxZ8pJKIw75vzrfvPh&#10;I2cRhSuEBadyflGR3y/fv1vUfq6mUIItVGCUxMV57XNeIvp5lkVZqkrEEXjlKKghVALpGo5ZEURN&#10;2SubTcfj26yGUPgAUsVI3ocuyJdtfq2VxCeto0Jmc07fhu0Z2vOQzmy5EPNjEL40sv8M8Q9fUQnj&#10;qOg11YNAwU7B/JGqMjJABI0jCVUGWhup2h6om8n4TTe7UnjV9kLkRH+lKf6/tPLx/ByYKXI+5cyJ&#10;iiTaq28RtbLIpome2sc5oXaecNh8goZkHvyRnKnrRocq/VI/jOJE9OVKrmqQSXLeTiZ3N3czziTF&#10;ZjfTu+kspcleX/sQ8bOCiiUj54HEazkV523EDjpAUrEI1hQbY226pMDaBnYWJHRdGlR98t9Q1iWs&#10;g/SqS9h5VDspfZXUcNdYsrA5ND0LByguREKAboqilxtDZbci4rMINDbUN60CPtGhLdQ5h97irITw&#10;42/+hCc1KcpZTWOY8/j9JILizH5xpHOa2cEIg3EYDHeq1kANT2jJvGxNehDQDqYOUL3QhqxSFQoJ&#10;J6lWznEw19gtA22YVKtVC6LJ9AK3budlSj3Qu29eRPC9OEiyPsIwoGL+RqMO25G9OiFo0wqYCO1Y&#10;JOHThaa6HYF+A9Pa/HpvUa//E8ufAAAA//8DAFBLAwQUAAYACAAAACEAWMkTwN4AAAAIAQAADwAA&#10;AGRycy9kb3ducmV2LnhtbEyPQU/DMAyF70j8h8hIXBBL6VDFuqYTbHCDw8a0s9dkbUXjVEm6dv8e&#10;c2IXS/Z7ev5esZpsJ87Gh9aRgqdZAsJQ5XRLtYL998fjC4gQkTR2joyCiwmwKm9vCsy1G2lrzrtY&#10;Cw6hkKOCJsY+lzJUjbEYZq43xNrJeYuRV19L7XHkcNvJNEkyabEl/tBgb9aNqX52g1WQbfwwbmn9&#10;sNm/f+JXX6eHt8tBqfu76XUJIpop/pvhD5/RoWSmoxtIB9FxBvt4JhkXYHmRPc9BHPmySOcgy0Je&#10;Fyh/AQAA//8DAFBLAQItABQABgAIAAAAIQC2gziS/gAAAOEBAAATAAAAAAAAAAAAAAAAAAAAAABb&#10;Q29udGVudF9UeXBlc10ueG1sUEsBAi0AFAAGAAgAAAAhADj9If/WAAAAlAEAAAsAAAAAAAAAAAAA&#10;AAAALwEAAF9yZWxzLy5yZWxzUEsBAi0AFAAGAAgAAAAhABW9OSs2AgAAbwQAAA4AAAAAAAAAAAAA&#10;AAAALgIAAGRycy9lMm9Eb2MueG1sUEsBAi0AFAAGAAgAAAAhAFjJE8DeAAAACAEAAA8AAAAAAAAA&#10;AAAAAAAAkAQAAGRycy9kb3ducmV2LnhtbFBLBQYAAAAABAAEAPMAAACbBQAAAAA=&#10;" stroked="f">
                <v:textbox inset="0,0,0,0">
                  <w:txbxContent>
                    <w:p w:rsidR="009972DF" w:rsidRPr="009972DF" w:rsidRDefault="009972DF" w:rsidP="009972DF">
                      <w:pPr>
                        <w:pStyle w:val="Billedtekst"/>
                        <w:rPr>
                          <w:rFonts w:ascii="Arial" w:hAnsi="Arial" w:cs="Arial"/>
                          <w:i w:val="0"/>
                          <w:noProof/>
                          <w:sz w:val="22"/>
                          <w:szCs w:val="22"/>
                        </w:rPr>
                      </w:pPr>
                      <w:r w:rsidRPr="009972DF">
                        <w:rPr>
                          <w:rFonts w:ascii="Arial" w:hAnsi="Arial" w:cs="Arial"/>
                          <w:i w:val="0"/>
                          <w:noProof/>
                          <w:sz w:val="22"/>
                          <w:szCs w:val="22"/>
                        </w:rPr>
                        <w:t xml:space="preserve">Sådan så der ud ved vandmøllen for 100 år siden. Folkemødet blev holdt på </w:t>
                      </w:r>
                      <w:r>
                        <w:rPr>
                          <w:rFonts w:ascii="Arial" w:hAnsi="Arial" w:cs="Arial"/>
                          <w:i w:val="0"/>
                          <w:noProof/>
                          <w:sz w:val="22"/>
                          <w:szCs w:val="22"/>
                        </w:rPr>
                        <w:t>møllens toft bag det høje træ til højre på billedet.</w:t>
                      </w:r>
                    </w:p>
                  </w:txbxContent>
                </v:textbox>
                <w10:wrap type="tight"/>
              </v:shape>
            </w:pict>
          </mc:Fallback>
        </mc:AlternateContent>
      </w:r>
      <w:r w:rsidR="00E65E58">
        <w:rPr>
          <w:rFonts w:ascii="Times New Roman" w:hAnsi="Times New Roman" w:cs="Times New Roman"/>
          <w:noProof/>
          <w:sz w:val="64"/>
          <w:szCs w:val="64"/>
          <w:lang w:eastAsia="da-DK"/>
        </w:rPr>
        <w:drawing>
          <wp:inline distT="0" distB="0" distL="0" distR="0">
            <wp:extent cx="6120130" cy="3801745"/>
            <wp:effectExtent l="0" t="0" r="0" b="825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92-5-1 mølledam ca 1900-1930 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3801745"/>
                    </a:xfrm>
                    <a:prstGeom prst="rect">
                      <a:avLst/>
                    </a:prstGeom>
                  </pic:spPr>
                </pic:pic>
              </a:graphicData>
            </a:graphic>
          </wp:inline>
        </w:drawing>
      </w:r>
      <w:r w:rsidR="0098050B" w:rsidRPr="00C355B2">
        <w:rPr>
          <w:rFonts w:ascii="Times New Roman" w:hAnsi="Times New Roman" w:cs="Times New Roman"/>
          <w:sz w:val="64"/>
          <w:szCs w:val="64"/>
        </w:rPr>
        <w:t>1500 til f</w:t>
      </w:r>
      <w:r w:rsidR="00511AFD" w:rsidRPr="00C355B2">
        <w:rPr>
          <w:rFonts w:ascii="Times New Roman" w:hAnsi="Times New Roman" w:cs="Times New Roman"/>
          <w:sz w:val="64"/>
          <w:szCs w:val="64"/>
        </w:rPr>
        <w:t>olkemøde i Borum Skov</w:t>
      </w:r>
    </w:p>
    <w:p w:rsidR="00C355B2" w:rsidRDefault="00C355B2">
      <w:pPr>
        <w:rPr>
          <w:rFonts w:ascii="Times New Roman" w:hAnsi="Times New Roman" w:cs="Times New Roman"/>
          <w:sz w:val="24"/>
          <w:szCs w:val="24"/>
        </w:rPr>
      </w:pPr>
      <w:r>
        <w:rPr>
          <w:rFonts w:ascii="Times New Roman" w:hAnsi="Times New Roman" w:cs="Times New Roman"/>
          <w:sz w:val="24"/>
          <w:szCs w:val="24"/>
        </w:rPr>
        <w:t>Af Peter Poulsen</w:t>
      </w:r>
    </w:p>
    <w:p w:rsidR="00511AFD" w:rsidRDefault="00511AFD">
      <w:pPr>
        <w:rPr>
          <w:rFonts w:ascii="Times New Roman" w:hAnsi="Times New Roman" w:cs="Times New Roman"/>
          <w:sz w:val="24"/>
          <w:szCs w:val="24"/>
        </w:rPr>
      </w:pPr>
      <w:r>
        <w:rPr>
          <w:rFonts w:ascii="Times New Roman" w:hAnsi="Times New Roman" w:cs="Times New Roman"/>
          <w:sz w:val="24"/>
          <w:szCs w:val="24"/>
        </w:rPr>
        <w:t>Et af de største møder i vores område - sandsynligvis det største nogensinde - blev holdt for 100 år siden på pladsen bag Borum Mølle.</w:t>
      </w:r>
      <w:r w:rsidR="004C3E94">
        <w:rPr>
          <w:rFonts w:ascii="Times New Roman" w:hAnsi="Times New Roman" w:cs="Times New Roman"/>
          <w:sz w:val="24"/>
          <w:szCs w:val="24"/>
        </w:rPr>
        <w:t xml:space="preserve"> Arrangør var Venstre.</w:t>
      </w:r>
    </w:p>
    <w:p w:rsidR="00511AFD" w:rsidRDefault="00511AFD">
      <w:pPr>
        <w:rPr>
          <w:rFonts w:ascii="Times New Roman" w:hAnsi="Times New Roman" w:cs="Times New Roman"/>
          <w:sz w:val="24"/>
          <w:szCs w:val="24"/>
        </w:rPr>
      </w:pPr>
      <w:r>
        <w:rPr>
          <w:rFonts w:ascii="Times New Roman" w:hAnsi="Times New Roman" w:cs="Times New Roman"/>
          <w:sz w:val="24"/>
          <w:szCs w:val="24"/>
        </w:rPr>
        <w:t xml:space="preserve">Mandag d. 12. juli 1915 </w:t>
      </w:r>
      <w:r w:rsidR="004C3E94">
        <w:rPr>
          <w:rFonts w:ascii="Times New Roman" w:hAnsi="Times New Roman" w:cs="Times New Roman"/>
          <w:sz w:val="24"/>
          <w:szCs w:val="24"/>
        </w:rPr>
        <w:t xml:space="preserve">sidst på eftermiddagen </w:t>
      </w:r>
      <w:r>
        <w:rPr>
          <w:rFonts w:ascii="Times New Roman" w:hAnsi="Times New Roman" w:cs="Times New Roman"/>
          <w:sz w:val="24"/>
          <w:szCs w:val="24"/>
        </w:rPr>
        <w:t>stævnede mænd og kvinder fra hele egnen mod Borum Skov. Klokken 17.30 trådte gårdejer Anton Jørgensen, Yderup, frem og bød velkomme</w:t>
      </w:r>
      <w:r w:rsidR="00862733">
        <w:rPr>
          <w:rFonts w:ascii="Times New Roman" w:hAnsi="Times New Roman" w:cs="Times New Roman"/>
          <w:sz w:val="24"/>
          <w:szCs w:val="24"/>
        </w:rPr>
        <w:t xml:space="preserve">n til </w:t>
      </w:r>
      <w:r>
        <w:rPr>
          <w:rFonts w:ascii="Times New Roman" w:hAnsi="Times New Roman" w:cs="Times New Roman"/>
          <w:sz w:val="24"/>
          <w:szCs w:val="24"/>
        </w:rPr>
        <w:t>Klaus Berntsen</w:t>
      </w:r>
      <w:r w:rsidR="0073627E">
        <w:rPr>
          <w:rFonts w:ascii="Times New Roman" w:hAnsi="Times New Roman" w:cs="Times New Roman"/>
          <w:sz w:val="24"/>
          <w:szCs w:val="24"/>
        </w:rPr>
        <w:t>,</w:t>
      </w:r>
      <w:r w:rsidR="0073627E" w:rsidRPr="0073627E">
        <w:rPr>
          <w:rFonts w:ascii="Times New Roman" w:hAnsi="Times New Roman" w:cs="Times New Roman"/>
          <w:sz w:val="24"/>
          <w:szCs w:val="24"/>
        </w:rPr>
        <w:t xml:space="preserve"> </w:t>
      </w:r>
      <w:r w:rsidR="0073627E">
        <w:rPr>
          <w:rFonts w:ascii="Times New Roman" w:hAnsi="Times New Roman" w:cs="Times New Roman"/>
          <w:sz w:val="24"/>
          <w:szCs w:val="24"/>
        </w:rPr>
        <w:t>et af landets kendteste mennesker</w:t>
      </w:r>
      <w:r>
        <w:rPr>
          <w:rFonts w:ascii="Times New Roman" w:hAnsi="Times New Roman" w:cs="Times New Roman"/>
          <w:sz w:val="24"/>
          <w:szCs w:val="24"/>
        </w:rPr>
        <w:t>.</w:t>
      </w:r>
    </w:p>
    <w:p w:rsidR="004C3E94" w:rsidRDefault="004C3E94">
      <w:pPr>
        <w:rPr>
          <w:rFonts w:ascii="Times New Roman" w:hAnsi="Times New Roman" w:cs="Times New Roman"/>
          <w:sz w:val="24"/>
          <w:szCs w:val="24"/>
        </w:rPr>
      </w:pPr>
      <w:r>
        <w:rPr>
          <w:rFonts w:ascii="Times New Roman" w:hAnsi="Times New Roman" w:cs="Times New Roman"/>
          <w:sz w:val="24"/>
          <w:szCs w:val="24"/>
        </w:rPr>
        <w:t>"Da kunde han se ud over en Forsamling paa ca. 1500 Kvinder og Mænd", skrev partiavisen Aarhus Amtstidende</w:t>
      </w:r>
      <w:r w:rsidR="006322AE">
        <w:rPr>
          <w:rFonts w:ascii="Times New Roman" w:hAnsi="Times New Roman" w:cs="Times New Roman"/>
          <w:sz w:val="24"/>
          <w:szCs w:val="24"/>
        </w:rPr>
        <w:t xml:space="preserve"> med gotiske bogstaver</w:t>
      </w:r>
      <w:r>
        <w:rPr>
          <w:rFonts w:ascii="Times New Roman" w:hAnsi="Times New Roman" w:cs="Times New Roman"/>
          <w:sz w:val="24"/>
          <w:szCs w:val="24"/>
        </w:rPr>
        <w:t>.</w:t>
      </w:r>
      <w:r w:rsidR="00C355B2">
        <w:rPr>
          <w:rFonts w:ascii="Times New Roman" w:hAnsi="Times New Roman" w:cs="Times New Roman"/>
          <w:sz w:val="24"/>
          <w:szCs w:val="24"/>
        </w:rPr>
        <w:t xml:space="preserve"> </w:t>
      </w:r>
    </w:p>
    <w:p w:rsidR="00511AFD" w:rsidRDefault="00E94F39">
      <w:pPr>
        <w:rPr>
          <w:rFonts w:ascii="Times New Roman" w:hAnsi="Times New Roman" w:cs="Times New Roman"/>
          <w:sz w:val="24"/>
          <w:szCs w:val="24"/>
        </w:rPr>
      </w:pPr>
      <w:r>
        <w:rPr>
          <w:rFonts w:ascii="Times New Roman" w:hAnsi="Times New Roman" w:cs="Times New Roman"/>
          <w:sz w:val="24"/>
          <w:szCs w:val="24"/>
        </w:rPr>
        <w:t xml:space="preserve">Klaus Berntsen </w:t>
      </w:r>
      <w:r w:rsidR="00511AFD">
        <w:rPr>
          <w:rFonts w:ascii="Times New Roman" w:hAnsi="Times New Roman" w:cs="Times New Roman"/>
          <w:sz w:val="24"/>
          <w:szCs w:val="24"/>
        </w:rPr>
        <w:t xml:space="preserve">havde </w:t>
      </w:r>
      <w:r w:rsidR="003126FE">
        <w:rPr>
          <w:rFonts w:ascii="Times New Roman" w:hAnsi="Times New Roman" w:cs="Times New Roman"/>
          <w:sz w:val="24"/>
          <w:szCs w:val="24"/>
        </w:rPr>
        <w:t>i 1910-13</w:t>
      </w:r>
      <w:r w:rsidR="00511AFD">
        <w:rPr>
          <w:rFonts w:ascii="Times New Roman" w:hAnsi="Times New Roman" w:cs="Times New Roman"/>
          <w:sz w:val="24"/>
          <w:szCs w:val="24"/>
        </w:rPr>
        <w:t xml:space="preserve"> været konseilspræsident (statsminister)</w:t>
      </w:r>
      <w:r>
        <w:rPr>
          <w:rFonts w:ascii="Times New Roman" w:hAnsi="Times New Roman" w:cs="Times New Roman"/>
          <w:sz w:val="24"/>
          <w:szCs w:val="24"/>
        </w:rPr>
        <w:t xml:space="preserve"> og tilhørte den moderate, samarbejdssøgende del af Venstre</w:t>
      </w:r>
      <w:r w:rsidR="00E06FB5">
        <w:rPr>
          <w:rFonts w:ascii="Times New Roman" w:hAnsi="Times New Roman" w:cs="Times New Roman"/>
          <w:sz w:val="24"/>
          <w:szCs w:val="24"/>
        </w:rPr>
        <w:t xml:space="preserve">. </w:t>
      </w:r>
      <w:r w:rsidR="0073627E">
        <w:rPr>
          <w:rFonts w:ascii="Times New Roman" w:hAnsi="Times New Roman" w:cs="Times New Roman"/>
          <w:sz w:val="24"/>
          <w:szCs w:val="24"/>
        </w:rPr>
        <w:t>Jørgensen kaldte ham "en af Venstres bedste Mænd", og h</w:t>
      </w:r>
      <w:r w:rsidR="00E06FB5">
        <w:rPr>
          <w:rFonts w:ascii="Times New Roman" w:hAnsi="Times New Roman" w:cs="Times New Roman"/>
          <w:sz w:val="24"/>
          <w:szCs w:val="24"/>
        </w:rPr>
        <w:t>an må også have været noget af en folketaler</w:t>
      </w:r>
      <w:r w:rsidR="00D34006">
        <w:rPr>
          <w:rFonts w:ascii="Times New Roman" w:hAnsi="Times New Roman" w:cs="Times New Roman"/>
          <w:sz w:val="24"/>
          <w:szCs w:val="24"/>
        </w:rPr>
        <w:t>. Klaus Berntsen</w:t>
      </w:r>
      <w:r w:rsidR="00E06FB5">
        <w:rPr>
          <w:rFonts w:ascii="Times New Roman" w:hAnsi="Times New Roman" w:cs="Times New Roman"/>
          <w:sz w:val="24"/>
          <w:szCs w:val="24"/>
        </w:rPr>
        <w:t xml:space="preserve"> var </w:t>
      </w:r>
      <w:r w:rsidR="00C355B2">
        <w:rPr>
          <w:rFonts w:ascii="Times New Roman" w:hAnsi="Times New Roman" w:cs="Times New Roman"/>
          <w:sz w:val="24"/>
          <w:szCs w:val="24"/>
        </w:rPr>
        <w:t xml:space="preserve">nemlig </w:t>
      </w:r>
      <w:r w:rsidR="00E06FB5">
        <w:rPr>
          <w:rFonts w:ascii="Times New Roman" w:hAnsi="Times New Roman" w:cs="Times New Roman"/>
          <w:sz w:val="24"/>
          <w:szCs w:val="24"/>
        </w:rPr>
        <w:t>mødets eneste programpunkt og talte i over halvanden time - kun afbrudt af klap og hurra-råb.</w:t>
      </w:r>
    </w:p>
    <w:p w:rsidR="00862733" w:rsidRDefault="00862733">
      <w:pPr>
        <w:rPr>
          <w:rFonts w:ascii="Times New Roman" w:hAnsi="Times New Roman" w:cs="Times New Roman"/>
          <w:sz w:val="24"/>
          <w:szCs w:val="24"/>
        </w:rPr>
      </w:pPr>
      <w:r>
        <w:rPr>
          <w:rFonts w:ascii="Times New Roman" w:hAnsi="Times New Roman" w:cs="Times New Roman"/>
          <w:sz w:val="24"/>
          <w:szCs w:val="24"/>
        </w:rPr>
        <w:t xml:space="preserve">Den var vist ikke gået i dag, hvor man kan tænke sig til, hvad der ville ske, hvis statsministeren </w:t>
      </w:r>
      <w:r w:rsidR="00D34006">
        <w:rPr>
          <w:rFonts w:ascii="Times New Roman" w:hAnsi="Times New Roman" w:cs="Times New Roman"/>
          <w:sz w:val="24"/>
          <w:szCs w:val="24"/>
        </w:rPr>
        <w:t>havde holdt en lige så lang friluftstale</w:t>
      </w:r>
      <w:r w:rsidR="009248AF">
        <w:rPr>
          <w:rFonts w:ascii="Times New Roman" w:hAnsi="Times New Roman" w:cs="Times New Roman"/>
          <w:sz w:val="24"/>
          <w:szCs w:val="24"/>
        </w:rPr>
        <w:t xml:space="preserve"> uden mikrofon</w:t>
      </w:r>
      <w:r>
        <w:rPr>
          <w:rFonts w:ascii="Times New Roman" w:hAnsi="Times New Roman" w:cs="Times New Roman"/>
          <w:sz w:val="24"/>
          <w:szCs w:val="24"/>
        </w:rPr>
        <w:t>.</w:t>
      </w:r>
    </w:p>
    <w:p w:rsidR="004C3E94" w:rsidRDefault="004C3E94">
      <w:pPr>
        <w:rPr>
          <w:rFonts w:ascii="Times New Roman" w:hAnsi="Times New Roman" w:cs="Times New Roman"/>
          <w:sz w:val="24"/>
          <w:szCs w:val="24"/>
        </w:rPr>
      </w:pPr>
      <w:r>
        <w:rPr>
          <w:rFonts w:ascii="Times New Roman" w:hAnsi="Times New Roman" w:cs="Times New Roman"/>
          <w:sz w:val="24"/>
          <w:szCs w:val="24"/>
        </w:rPr>
        <w:lastRenderedPageBreak/>
        <w:t>Men Berntsen</w:t>
      </w:r>
      <w:r w:rsidR="00E94F39">
        <w:rPr>
          <w:rFonts w:ascii="Times New Roman" w:hAnsi="Times New Roman" w:cs="Times New Roman"/>
          <w:sz w:val="24"/>
          <w:szCs w:val="24"/>
        </w:rPr>
        <w:t>, 71 år,</w:t>
      </w:r>
      <w:r>
        <w:rPr>
          <w:rFonts w:ascii="Times New Roman" w:hAnsi="Times New Roman" w:cs="Times New Roman"/>
          <w:sz w:val="24"/>
          <w:szCs w:val="24"/>
        </w:rPr>
        <w:t xml:space="preserve"> blev "fra først til s</w:t>
      </w:r>
      <w:r w:rsidR="009248AF">
        <w:rPr>
          <w:rFonts w:ascii="Times New Roman" w:hAnsi="Times New Roman" w:cs="Times New Roman"/>
          <w:sz w:val="24"/>
          <w:szCs w:val="24"/>
        </w:rPr>
        <w:t>idst fulgt med den største Opmær</w:t>
      </w:r>
      <w:r>
        <w:rPr>
          <w:rFonts w:ascii="Times New Roman" w:hAnsi="Times New Roman" w:cs="Times New Roman"/>
          <w:sz w:val="24"/>
          <w:szCs w:val="24"/>
        </w:rPr>
        <w:t>ksomhed af en lydhør Fosamling, der jævnlig brød ud i Munterhed og jævnlig blev stemt til Alvor under Indflydelse af Talerens Ord".</w:t>
      </w:r>
    </w:p>
    <w:p w:rsidR="00AC383D" w:rsidRDefault="00AC383D">
      <w:pPr>
        <w:rPr>
          <w:rFonts w:ascii="Times New Roman" w:hAnsi="Times New Roman" w:cs="Times New Roman"/>
          <w:sz w:val="24"/>
          <w:szCs w:val="24"/>
          <w:u w:val="single"/>
        </w:rPr>
      </w:pPr>
    </w:p>
    <w:p w:rsidR="0098050B" w:rsidRDefault="0098050B">
      <w:pPr>
        <w:rPr>
          <w:rFonts w:ascii="Times New Roman" w:hAnsi="Times New Roman" w:cs="Times New Roman"/>
          <w:sz w:val="24"/>
          <w:szCs w:val="24"/>
          <w:u w:val="single"/>
        </w:rPr>
      </w:pPr>
      <w:r>
        <w:rPr>
          <w:rFonts w:ascii="Times New Roman" w:hAnsi="Times New Roman" w:cs="Times New Roman"/>
          <w:sz w:val="24"/>
          <w:szCs w:val="24"/>
          <w:u w:val="single"/>
        </w:rPr>
        <w:t>De gamle glemte halvdelen</w:t>
      </w:r>
    </w:p>
    <w:p w:rsidR="001E36A9" w:rsidRDefault="00E06FB5">
      <w:pPr>
        <w:rPr>
          <w:rFonts w:ascii="Times New Roman" w:hAnsi="Times New Roman" w:cs="Times New Roman"/>
          <w:sz w:val="24"/>
          <w:szCs w:val="24"/>
        </w:rPr>
      </w:pPr>
      <w:r>
        <w:rPr>
          <w:rFonts w:ascii="Times New Roman" w:hAnsi="Times New Roman" w:cs="Times New Roman"/>
          <w:sz w:val="24"/>
          <w:szCs w:val="24"/>
        </w:rPr>
        <w:t xml:space="preserve">Det med </w:t>
      </w:r>
      <w:r w:rsidR="00C355B2">
        <w:rPr>
          <w:rFonts w:ascii="Times New Roman" w:hAnsi="Times New Roman" w:cs="Times New Roman"/>
          <w:sz w:val="24"/>
          <w:szCs w:val="24"/>
        </w:rPr>
        <w:t xml:space="preserve">forsamlingen af </w:t>
      </w:r>
      <w:r>
        <w:rPr>
          <w:rFonts w:ascii="Times New Roman" w:hAnsi="Times New Roman" w:cs="Times New Roman"/>
          <w:sz w:val="24"/>
          <w:szCs w:val="24"/>
        </w:rPr>
        <w:t xml:space="preserve">mænd OG kvinder var noget ret nyt. En måned tidligere havde Folketinget i et sjældent tilfælde af </w:t>
      </w:r>
      <w:r w:rsidR="002033B5">
        <w:rPr>
          <w:rFonts w:ascii="Times New Roman" w:hAnsi="Times New Roman" w:cs="Times New Roman"/>
          <w:sz w:val="24"/>
          <w:szCs w:val="24"/>
        </w:rPr>
        <w:t xml:space="preserve">enighed vedtaget en ny grundlov, der gav kvinder (og tyende) valgret. </w:t>
      </w:r>
      <w:r w:rsidR="00E94F39">
        <w:rPr>
          <w:rFonts w:ascii="Times New Roman" w:hAnsi="Times New Roman" w:cs="Times New Roman"/>
          <w:sz w:val="24"/>
          <w:szCs w:val="24"/>
        </w:rPr>
        <w:t>Den gamle Venstre-kæmpe udtrykte det sådan:</w:t>
      </w:r>
    </w:p>
    <w:p w:rsidR="001E36A9" w:rsidRDefault="001E36A9">
      <w:pPr>
        <w:rPr>
          <w:rFonts w:ascii="Times New Roman" w:hAnsi="Times New Roman" w:cs="Times New Roman"/>
          <w:sz w:val="24"/>
          <w:szCs w:val="24"/>
        </w:rPr>
      </w:pPr>
      <w:r>
        <w:rPr>
          <w:rFonts w:ascii="Times New Roman" w:hAnsi="Times New Roman" w:cs="Times New Roman"/>
          <w:sz w:val="24"/>
          <w:szCs w:val="24"/>
        </w:rPr>
        <w:t xml:space="preserve">"Jeg havde aldrig troet, at det skulde blive muligt, men ved denne Afslutning </w:t>
      </w:r>
      <w:r w:rsidR="00E94F39">
        <w:rPr>
          <w:rFonts w:ascii="Times New Roman" w:hAnsi="Times New Roman" w:cs="Times New Roman"/>
          <w:sz w:val="24"/>
          <w:szCs w:val="24"/>
        </w:rPr>
        <w:t>o</w:t>
      </w:r>
      <w:r>
        <w:rPr>
          <w:rFonts w:ascii="Times New Roman" w:hAnsi="Times New Roman" w:cs="Times New Roman"/>
          <w:sz w:val="24"/>
          <w:szCs w:val="24"/>
        </w:rPr>
        <w:t>pnaaede jeg at faa mit Ungdomsideal virkeliggjort. Vi fik tilbageerobret Grundloven af 1849 i dens fulde Udstrækning, ja mere end det. Thi de gamle glemte den ene Halvdel af Befolkningen, Kvin</w:t>
      </w:r>
      <w:r w:rsidR="00E94F39">
        <w:rPr>
          <w:rFonts w:ascii="Times New Roman" w:hAnsi="Times New Roman" w:cs="Times New Roman"/>
          <w:sz w:val="24"/>
          <w:szCs w:val="24"/>
        </w:rPr>
        <w:t>d</w:t>
      </w:r>
      <w:r w:rsidR="00C355B2">
        <w:rPr>
          <w:rFonts w:ascii="Times New Roman" w:hAnsi="Times New Roman" w:cs="Times New Roman"/>
          <w:sz w:val="24"/>
          <w:szCs w:val="24"/>
        </w:rPr>
        <w:t>erne, men nu er de ikke glemte".</w:t>
      </w:r>
      <w:r w:rsidR="00E94F39">
        <w:rPr>
          <w:rFonts w:ascii="Times New Roman" w:hAnsi="Times New Roman" w:cs="Times New Roman"/>
          <w:sz w:val="24"/>
          <w:szCs w:val="24"/>
        </w:rPr>
        <w:t xml:space="preserve"> </w:t>
      </w:r>
    </w:p>
    <w:p w:rsidR="00E06FB5" w:rsidRDefault="003126FE">
      <w:pPr>
        <w:rPr>
          <w:rFonts w:ascii="Times New Roman" w:hAnsi="Times New Roman" w:cs="Times New Roman"/>
          <w:sz w:val="24"/>
          <w:szCs w:val="24"/>
        </w:rPr>
      </w:pPr>
      <w:r>
        <w:rPr>
          <w:rFonts w:ascii="Times New Roman" w:hAnsi="Times New Roman" w:cs="Times New Roman"/>
          <w:sz w:val="24"/>
          <w:szCs w:val="24"/>
        </w:rPr>
        <w:t xml:space="preserve">Grundloven, der også indførte folkeafstemninger, var Berntsens mærkesag, så selv i opposition </w:t>
      </w:r>
      <w:r w:rsidR="00C355B2">
        <w:rPr>
          <w:rFonts w:ascii="Times New Roman" w:hAnsi="Times New Roman" w:cs="Times New Roman"/>
          <w:sz w:val="24"/>
          <w:szCs w:val="24"/>
        </w:rPr>
        <w:t xml:space="preserve">– statsminister var nu den radikale Carl Th. Zahle - </w:t>
      </w:r>
      <w:r>
        <w:rPr>
          <w:rFonts w:ascii="Times New Roman" w:hAnsi="Times New Roman" w:cs="Times New Roman"/>
          <w:sz w:val="24"/>
          <w:szCs w:val="24"/>
        </w:rPr>
        <w:t xml:space="preserve">stod han </w:t>
      </w:r>
      <w:r w:rsidR="00E94F39">
        <w:rPr>
          <w:rFonts w:ascii="Times New Roman" w:hAnsi="Times New Roman" w:cs="Times New Roman"/>
          <w:sz w:val="24"/>
          <w:szCs w:val="24"/>
        </w:rPr>
        <w:t xml:space="preserve">reelt </w:t>
      </w:r>
      <w:r>
        <w:rPr>
          <w:rFonts w:ascii="Times New Roman" w:hAnsi="Times New Roman" w:cs="Times New Roman"/>
          <w:sz w:val="24"/>
          <w:szCs w:val="24"/>
        </w:rPr>
        <w:t>på tinden af sin karriere den eftermiddag i Borum.</w:t>
      </w:r>
    </w:p>
    <w:p w:rsidR="00AC383D" w:rsidRDefault="00AC383D">
      <w:pPr>
        <w:rPr>
          <w:rFonts w:ascii="Times New Roman" w:hAnsi="Times New Roman" w:cs="Times New Roman"/>
          <w:sz w:val="24"/>
          <w:szCs w:val="24"/>
          <w:u w:val="single"/>
        </w:rPr>
      </w:pPr>
    </w:p>
    <w:p w:rsidR="0098050B" w:rsidRDefault="0098050B">
      <w:pPr>
        <w:rPr>
          <w:rFonts w:ascii="Times New Roman" w:hAnsi="Times New Roman" w:cs="Times New Roman"/>
          <w:sz w:val="24"/>
          <w:szCs w:val="24"/>
          <w:u w:val="single"/>
        </w:rPr>
      </w:pPr>
      <w:r>
        <w:rPr>
          <w:rFonts w:ascii="Times New Roman" w:hAnsi="Times New Roman" w:cs="Times New Roman"/>
          <w:sz w:val="24"/>
          <w:szCs w:val="24"/>
          <w:u w:val="single"/>
        </w:rPr>
        <w:t>Verdenskrigen rumlede</w:t>
      </w:r>
    </w:p>
    <w:p w:rsidR="003126FE" w:rsidRPr="0098050B" w:rsidRDefault="00B8407F">
      <w:pPr>
        <w:rPr>
          <w:rFonts w:ascii="Times New Roman" w:hAnsi="Times New Roman" w:cs="Times New Roman"/>
          <w:sz w:val="24"/>
          <w:szCs w:val="24"/>
          <w:u w:val="single"/>
        </w:rPr>
      </w:pPr>
      <w:r>
        <w:rPr>
          <w:rFonts w:ascii="Times New Roman" w:hAnsi="Times New Roman" w:cs="Times New Roman"/>
          <w:sz w:val="24"/>
          <w:szCs w:val="24"/>
        </w:rPr>
        <w:t>Storsindet var han også. En del af talen handlede om, hvorvidt Venstre krævede valg for at få gjort en ende på regeringen Zahle</w:t>
      </w:r>
      <w:r w:rsidR="006322AE">
        <w:rPr>
          <w:rFonts w:ascii="Times New Roman" w:hAnsi="Times New Roman" w:cs="Times New Roman"/>
          <w:sz w:val="24"/>
          <w:szCs w:val="24"/>
        </w:rPr>
        <w:t>. Det gjorde Berntsen ikke</w:t>
      </w:r>
      <w:r>
        <w:rPr>
          <w:rFonts w:ascii="Times New Roman" w:hAnsi="Times New Roman" w:cs="Times New Roman"/>
          <w:sz w:val="24"/>
          <w:szCs w:val="24"/>
        </w:rPr>
        <w:t>:</w:t>
      </w:r>
    </w:p>
    <w:p w:rsidR="00B8407F" w:rsidRDefault="00B8407F">
      <w:pPr>
        <w:rPr>
          <w:rFonts w:ascii="Times New Roman" w:hAnsi="Times New Roman" w:cs="Times New Roman"/>
          <w:sz w:val="24"/>
          <w:szCs w:val="24"/>
        </w:rPr>
      </w:pPr>
      <w:r>
        <w:rPr>
          <w:rFonts w:ascii="Times New Roman" w:hAnsi="Times New Roman" w:cs="Times New Roman"/>
          <w:sz w:val="24"/>
          <w:szCs w:val="24"/>
        </w:rPr>
        <w:t>"Lad os ikke tænke paa Valg eller paa Ministermageri. Det er jo et radikalt Ministerium, vi har, men det har sit parlamentariske Flertal i Orden ved Tilslutningen fra Socialdemokratiet, og ligesom jeg ikke i nogen Situation har været med til at spænde Ben for Ministeriet, vil jeg heller ikke være med til at vanskeliggøre det Stillingen. Regeringen arbejder under store Vanskeligheder, men jeg mener, at den bør fortsætte. En ensartet Regering er efter min Mening det bedste under denne Situation, og det klogeste er derfor, at den vedbliver at regere foreløbig."</w:t>
      </w:r>
    </w:p>
    <w:p w:rsidR="00C7575A" w:rsidRDefault="008E6BDD">
      <w:pPr>
        <w:rPr>
          <w:rFonts w:ascii="Times New Roman" w:hAnsi="Times New Roman" w:cs="Times New Roman"/>
          <w:sz w:val="24"/>
          <w:szCs w:val="24"/>
        </w:rPr>
      </w:pPr>
      <w:r>
        <w:rPr>
          <w:rFonts w:ascii="Times New Roman" w:hAnsi="Times New Roman" w:cs="Times New Roman"/>
          <w:sz w:val="24"/>
          <w:szCs w:val="24"/>
        </w:rPr>
        <w:t>Bag de imponerende smukke ord lå 1. Verdenskrigs rumlen. Som bekendt lykkedes det Danmark at holde sig neutralt i alle fire år</w:t>
      </w:r>
      <w:r w:rsidR="00C355B2">
        <w:rPr>
          <w:rFonts w:ascii="Times New Roman" w:hAnsi="Times New Roman" w:cs="Times New Roman"/>
          <w:sz w:val="24"/>
          <w:szCs w:val="24"/>
        </w:rPr>
        <w:t>. Det ved vi bagefter</w:t>
      </w:r>
      <w:r>
        <w:rPr>
          <w:rFonts w:ascii="Times New Roman" w:hAnsi="Times New Roman" w:cs="Times New Roman"/>
          <w:sz w:val="24"/>
          <w:szCs w:val="24"/>
        </w:rPr>
        <w:t xml:space="preserve">, men </w:t>
      </w:r>
      <w:r w:rsidR="00C355B2">
        <w:rPr>
          <w:rFonts w:ascii="Times New Roman" w:hAnsi="Times New Roman" w:cs="Times New Roman"/>
          <w:sz w:val="24"/>
          <w:szCs w:val="24"/>
        </w:rPr>
        <w:t xml:space="preserve">i 1915 </w:t>
      </w:r>
      <w:r>
        <w:rPr>
          <w:rFonts w:ascii="Times New Roman" w:hAnsi="Times New Roman" w:cs="Times New Roman"/>
          <w:sz w:val="24"/>
          <w:szCs w:val="24"/>
        </w:rPr>
        <w:t xml:space="preserve">var </w:t>
      </w:r>
      <w:r w:rsidR="00C355B2">
        <w:rPr>
          <w:rFonts w:ascii="Times New Roman" w:hAnsi="Times New Roman" w:cs="Times New Roman"/>
          <w:sz w:val="24"/>
          <w:szCs w:val="24"/>
        </w:rPr>
        <w:t>dette slet ikke så given en sag</w:t>
      </w:r>
      <w:r>
        <w:rPr>
          <w:rFonts w:ascii="Times New Roman" w:hAnsi="Times New Roman" w:cs="Times New Roman"/>
          <w:sz w:val="24"/>
          <w:szCs w:val="24"/>
        </w:rPr>
        <w:t xml:space="preserve">. </w:t>
      </w:r>
      <w:r w:rsidR="00C7575A">
        <w:rPr>
          <w:rFonts w:ascii="Times New Roman" w:hAnsi="Times New Roman" w:cs="Times New Roman"/>
          <w:sz w:val="24"/>
          <w:szCs w:val="24"/>
        </w:rPr>
        <w:t>Både Tyskland og England lurede på at overliste det lille land før modstanderen.</w:t>
      </w:r>
    </w:p>
    <w:p w:rsidR="00AC383D" w:rsidRDefault="00AC383D">
      <w:pPr>
        <w:rPr>
          <w:rFonts w:ascii="Times New Roman" w:hAnsi="Times New Roman" w:cs="Times New Roman"/>
          <w:sz w:val="24"/>
          <w:szCs w:val="24"/>
          <w:u w:val="single"/>
        </w:rPr>
      </w:pPr>
    </w:p>
    <w:p w:rsidR="0098050B" w:rsidRDefault="0098050B">
      <w:pPr>
        <w:rPr>
          <w:rFonts w:ascii="Times New Roman" w:hAnsi="Times New Roman" w:cs="Times New Roman"/>
          <w:sz w:val="24"/>
          <w:szCs w:val="24"/>
          <w:u w:val="single"/>
        </w:rPr>
      </w:pPr>
      <w:r>
        <w:rPr>
          <w:rFonts w:ascii="Times New Roman" w:hAnsi="Times New Roman" w:cs="Times New Roman"/>
          <w:sz w:val="24"/>
          <w:szCs w:val="24"/>
          <w:u w:val="single"/>
        </w:rPr>
        <w:t>Lad os holde sammen</w:t>
      </w:r>
    </w:p>
    <w:p w:rsidR="00B8407F" w:rsidRDefault="00C7575A">
      <w:pPr>
        <w:rPr>
          <w:rFonts w:ascii="Times New Roman" w:hAnsi="Times New Roman" w:cs="Times New Roman"/>
          <w:sz w:val="24"/>
          <w:szCs w:val="24"/>
        </w:rPr>
      </w:pPr>
      <w:r>
        <w:rPr>
          <w:rFonts w:ascii="Times New Roman" w:hAnsi="Times New Roman" w:cs="Times New Roman"/>
          <w:sz w:val="24"/>
          <w:szCs w:val="24"/>
        </w:rPr>
        <w:t xml:space="preserve">Den erfarne politiker advarede mod at føle sig for tryg. </w:t>
      </w:r>
      <w:r w:rsidR="00D31CA4">
        <w:rPr>
          <w:rFonts w:ascii="Times New Roman" w:hAnsi="Times New Roman" w:cs="Times New Roman"/>
          <w:sz w:val="24"/>
          <w:szCs w:val="24"/>
        </w:rPr>
        <w:t>Situationen var lige så farlig nu som ved</w:t>
      </w:r>
      <w:r w:rsidR="006322AE">
        <w:rPr>
          <w:rFonts w:ascii="Times New Roman" w:hAnsi="Times New Roman" w:cs="Times New Roman"/>
          <w:sz w:val="24"/>
          <w:szCs w:val="24"/>
        </w:rPr>
        <w:t xml:space="preserve"> krigens udbrud et år tidligere, konstaterede han. Hvad alle vidste, men ingen sagde, var, at Danmark samtidig med neutralitets-erklæringen også havde oprustet, så 40.000 mand i København og 10.000 i Jylland stod under våben. Berntsen udtrykte det sådan, at h</w:t>
      </w:r>
      <w:r>
        <w:rPr>
          <w:rFonts w:ascii="Times New Roman" w:hAnsi="Times New Roman" w:cs="Times New Roman"/>
          <w:sz w:val="24"/>
          <w:szCs w:val="24"/>
        </w:rPr>
        <w:t>ver enkelt dansker ha</w:t>
      </w:r>
      <w:r w:rsidR="00C6076F">
        <w:rPr>
          <w:rFonts w:ascii="Times New Roman" w:hAnsi="Times New Roman" w:cs="Times New Roman"/>
          <w:sz w:val="24"/>
          <w:szCs w:val="24"/>
        </w:rPr>
        <w:t>vde</w:t>
      </w:r>
      <w:r>
        <w:rPr>
          <w:rFonts w:ascii="Times New Roman" w:hAnsi="Times New Roman" w:cs="Times New Roman"/>
          <w:sz w:val="24"/>
          <w:szCs w:val="24"/>
        </w:rPr>
        <w:t xml:space="preserve"> ansvar for at håndhæve </w:t>
      </w:r>
      <w:r w:rsidR="00C6076F">
        <w:rPr>
          <w:rFonts w:ascii="Times New Roman" w:hAnsi="Times New Roman" w:cs="Times New Roman"/>
          <w:sz w:val="24"/>
          <w:szCs w:val="24"/>
        </w:rPr>
        <w:t>neutraliteten:</w:t>
      </w:r>
    </w:p>
    <w:p w:rsidR="00B8407F" w:rsidRDefault="00C6076F">
      <w:pPr>
        <w:rPr>
          <w:rFonts w:ascii="Times New Roman" w:hAnsi="Times New Roman" w:cs="Times New Roman"/>
          <w:sz w:val="24"/>
          <w:szCs w:val="24"/>
        </w:rPr>
      </w:pPr>
      <w:r>
        <w:rPr>
          <w:rFonts w:ascii="Times New Roman" w:hAnsi="Times New Roman" w:cs="Times New Roman"/>
          <w:sz w:val="24"/>
          <w:szCs w:val="24"/>
        </w:rPr>
        <w:t>"</w:t>
      </w:r>
      <w:r w:rsidR="00B8407F">
        <w:rPr>
          <w:rFonts w:ascii="Times New Roman" w:hAnsi="Times New Roman" w:cs="Times New Roman"/>
          <w:sz w:val="24"/>
          <w:szCs w:val="24"/>
        </w:rPr>
        <w:t xml:space="preserve">Lad os alle holde sammen, saa godt vi kan. Det, der ligger os imellem, kan vi altid gøre op senere. Nu gælder det Sammenhold. Lad os først og fremmest føle os som danske Mænd og Kvinder, lad os glæde os over vor nye Forfatning og over, at vi har faaet den paa saa smuk en Maade. Tak fordi saa mange er kommet til Stede her i Dag, og Tak fordi De har hørt saa opmærksomt paa mig. Og lad os saa slutte med et Leve for Danmarks Riges nye Grundlov med Ønsket om, at den vil blive til Lykke </w:t>
      </w:r>
      <w:r w:rsidR="00B8407F">
        <w:rPr>
          <w:rFonts w:ascii="Times New Roman" w:hAnsi="Times New Roman" w:cs="Times New Roman"/>
          <w:sz w:val="24"/>
          <w:szCs w:val="24"/>
        </w:rPr>
        <w:lastRenderedPageBreak/>
        <w:t>for vort Fædreland, at den vil skabe større Fordragelighed mellem Partierne, være Signalet ti</w:t>
      </w:r>
      <w:r>
        <w:rPr>
          <w:rFonts w:ascii="Times New Roman" w:hAnsi="Times New Roman" w:cs="Times New Roman"/>
          <w:sz w:val="24"/>
          <w:szCs w:val="24"/>
        </w:rPr>
        <w:t>l mere Enighed. Et Leve herfor"</w:t>
      </w:r>
      <w:r w:rsidR="00AC383D">
        <w:rPr>
          <w:rFonts w:ascii="Times New Roman" w:hAnsi="Times New Roman" w:cs="Times New Roman"/>
          <w:sz w:val="24"/>
          <w:szCs w:val="24"/>
        </w:rPr>
        <w:t xml:space="preserve">, </w:t>
      </w:r>
      <w:r>
        <w:rPr>
          <w:rFonts w:ascii="Times New Roman" w:hAnsi="Times New Roman" w:cs="Times New Roman"/>
          <w:sz w:val="24"/>
          <w:szCs w:val="24"/>
        </w:rPr>
        <w:t>sluttede folketaleren, hvorefter hurraråbene gjaldede ud i skoven.</w:t>
      </w:r>
    </w:p>
    <w:p w:rsidR="00931456" w:rsidRDefault="0098050B">
      <w:pPr>
        <w:rPr>
          <w:rFonts w:ascii="Times New Roman" w:hAnsi="Times New Roman" w:cs="Times New Roman"/>
          <w:sz w:val="24"/>
          <w:szCs w:val="24"/>
        </w:rPr>
      </w:pPr>
      <w:r>
        <w:rPr>
          <w:rFonts w:ascii="Times New Roman" w:hAnsi="Times New Roman" w:cs="Times New Roman"/>
          <w:sz w:val="24"/>
          <w:szCs w:val="24"/>
        </w:rPr>
        <w:t xml:space="preserve">Sunget blev der også, og i arkivet har vi et eksemplar af det </w:t>
      </w:r>
      <w:r w:rsidR="00AC383D">
        <w:rPr>
          <w:rFonts w:ascii="Times New Roman" w:hAnsi="Times New Roman" w:cs="Times New Roman"/>
          <w:sz w:val="24"/>
          <w:szCs w:val="24"/>
        </w:rPr>
        <w:t xml:space="preserve">originale </w:t>
      </w:r>
      <w:r>
        <w:rPr>
          <w:rFonts w:ascii="Times New Roman" w:hAnsi="Times New Roman" w:cs="Times New Roman"/>
          <w:sz w:val="24"/>
          <w:szCs w:val="24"/>
        </w:rPr>
        <w:t xml:space="preserve">sanghefte fra "Den politiske Fest i Borum Skov". Den ene sang var på melodien "Kong Christian" og handlede om folket og fædrelandet. </w:t>
      </w:r>
    </w:p>
    <w:p w:rsidR="0098050B" w:rsidRDefault="0098050B">
      <w:pPr>
        <w:rPr>
          <w:rFonts w:ascii="Times New Roman" w:hAnsi="Times New Roman" w:cs="Times New Roman"/>
          <w:sz w:val="24"/>
          <w:szCs w:val="24"/>
        </w:rPr>
      </w:pPr>
      <w:r>
        <w:rPr>
          <w:rFonts w:ascii="Times New Roman" w:hAnsi="Times New Roman" w:cs="Times New Roman"/>
          <w:sz w:val="24"/>
          <w:szCs w:val="24"/>
        </w:rPr>
        <w:t>Det gjorde den anden også, men mindre svulstigt. På melodien "På Sjølunds fagre sletter" lød tredje vers for eksempel sådan:</w:t>
      </w:r>
    </w:p>
    <w:p w:rsidR="0098050B" w:rsidRDefault="0098050B">
      <w:pPr>
        <w:rPr>
          <w:rFonts w:ascii="Times New Roman" w:hAnsi="Times New Roman" w:cs="Times New Roman"/>
          <w:sz w:val="24"/>
          <w:szCs w:val="24"/>
        </w:rPr>
      </w:pPr>
      <w:r>
        <w:rPr>
          <w:rFonts w:ascii="Times New Roman" w:hAnsi="Times New Roman" w:cs="Times New Roman"/>
          <w:sz w:val="24"/>
          <w:szCs w:val="24"/>
        </w:rPr>
        <w:t>"Den Lov er jævn og billig</w:t>
      </w:r>
    </w:p>
    <w:p w:rsidR="0098050B" w:rsidRDefault="0098050B">
      <w:pPr>
        <w:rPr>
          <w:rFonts w:ascii="Times New Roman" w:hAnsi="Times New Roman" w:cs="Times New Roman"/>
          <w:sz w:val="24"/>
          <w:szCs w:val="24"/>
        </w:rPr>
      </w:pPr>
      <w:r>
        <w:rPr>
          <w:rFonts w:ascii="Times New Roman" w:hAnsi="Times New Roman" w:cs="Times New Roman"/>
          <w:sz w:val="24"/>
          <w:szCs w:val="24"/>
        </w:rPr>
        <w:t>og taalig end dertil,</w:t>
      </w:r>
    </w:p>
    <w:p w:rsidR="0098050B" w:rsidRDefault="0098050B">
      <w:pPr>
        <w:rPr>
          <w:rFonts w:ascii="Times New Roman" w:hAnsi="Times New Roman" w:cs="Times New Roman"/>
          <w:sz w:val="24"/>
          <w:szCs w:val="24"/>
        </w:rPr>
      </w:pPr>
      <w:r>
        <w:rPr>
          <w:rFonts w:ascii="Times New Roman" w:hAnsi="Times New Roman" w:cs="Times New Roman"/>
          <w:sz w:val="24"/>
          <w:szCs w:val="24"/>
        </w:rPr>
        <w:t>og dansk den er saa villig</w:t>
      </w:r>
    </w:p>
    <w:p w:rsidR="0098050B" w:rsidRDefault="0098050B">
      <w:pPr>
        <w:rPr>
          <w:rFonts w:ascii="Times New Roman" w:hAnsi="Times New Roman" w:cs="Times New Roman"/>
          <w:sz w:val="24"/>
          <w:szCs w:val="24"/>
        </w:rPr>
      </w:pPr>
      <w:r>
        <w:rPr>
          <w:rFonts w:ascii="Times New Roman" w:hAnsi="Times New Roman" w:cs="Times New Roman"/>
          <w:sz w:val="24"/>
          <w:szCs w:val="24"/>
        </w:rPr>
        <w:t>hver Dansk den følge vil;</w:t>
      </w:r>
    </w:p>
    <w:p w:rsidR="0098050B" w:rsidRDefault="0098050B">
      <w:pPr>
        <w:rPr>
          <w:rFonts w:ascii="Times New Roman" w:hAnsi="Times New Roman" w:cs="Times New Roman"/>
          <w:sz w:val="24"/>
          <w:szCs w:val="24"/>
        </w:rPr>
      </w:pPr>
      <w:r>
        <w:rPr>
          <w:rFonts w:ascii="Times New Roman" w:hAnsi="Times New Roman" w:cs="Times New Roman"/>
          <w:sz w:val="24"/>
          <w:szCs w:val="24"/>
        </w:rPr>
        <w:t>en fremmed ikke skrev den</w:t>
      </w:r>
    </w:p>
    <w:p w:rsidR="0098050B" w:rsidRDefault="0098050B">
      <w:pPr>
        <w:rPr>
          <w:rFonts w:ascii="Times New Roman" w:hAnsi="Times New Roman" w:cs="Times New Roman"/>
          <w:sz w:val="24"/>
          <w:szCs w:val="24"/>
        </w:rPr>
      </w:pPr>
      <w:r>
        <w:rPr>
          <w:rFonts w:ascii="Times New Roman" w:hAnsi="Times New Roman" w:cs="Times New Roman"/>
          <w:sz w:val="24"/>
          <w:szCs w:val="24"/>
        </w:rPr>
        <w:t>med Staalet - os til Spot;</w:t>
      </w:r>
    </w:p>
    <w:p w:rsidR="0098050B" w:rsidRDefault="0098050B">
      <w:pPr>
        <w:rPr>
          <w:rFonts w:ascii="Times New Roman" w:hAnsi="Times New Roman" w:cs="Times New Roman"/>
          <w:sz w:val="24"/>
          <w:szCs w:val="24"/>
        </w:rPr>
      </w:pPr>
      <w:r>
        <w:rPr>
          <w:rFonts w:ascii="Times New Roman" w:hAnsi="Times New Roman" w:cs="Times New Roman"/>
          <w:sz w:val="24"/>
          <w:szCs w:val="24"/>
        </w:rPr>
        <w:t>nej, som et Vennebrev den</w:t>
      </w:r>
    </w:p>
    <w:p w:rsidR="009972DF" w:rsidRDefault="0098050B">
      <w:pPr>
        <w:rPr>
          <w:rFonts w:ascii="Times New Roman" w:hAnsi="Times New Roman" w:cs="Times New Roman"/>
          <w:sz w:val="24"/>
          <w:szCs w:val="24"/>
        </w:rPr>
      </w:pPr>
      <w:r>
        <w:rPr>
          <w:rFonts w:ascii="Times New Roman" w:hAnsi="Times New Roman" w:cs="Times New Roman"/>
          <w:sz w:val="24"/>
          <w:szCs w:val="24"/>
        </w:rPr>
        <w:t>gik mellem Folk og Drot"</w:t>
      </w:r>
    </w:p>
    <w:p w:rsidR="009972DF" w:rsidRDefault="009972DF" w:rsidP="009972DF">
      <w:pPr>
        <w:keepNext/>
      </w:pPr>
      <w:r w:rsidRPr="00E65E58">
        <w:rPr>
          <w:rFonts w:ascii="Times New Roman" w:hAnsi="Times New Roman" w:cs="Times New Roman"/>
          <w:noProof/>
          <w:sz w:val="24"/>
          <w:szCs w:val="24"/>
          <w:highlight w:val="yellow"/>
          <w:lang w:eastAsia="da-DK"/>
        </w:rPr>
        <w:drawing>
          <wp:inline distT="0" distB="0" distL="0" distR="0" wp14:anchorId="5BDB6E16" wp14:editId="0C1B298C">
            <wp:extent cx="6120130" cy="4321810"/>
            <wp:effectExtent l="0" t="0" r="0" b="254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77 maleri før 1866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4321810"/>
                    </a:xfrm>
                    <a:prstGeom prst="rect">
                      <a:avLst/>
                    </a:prstGeom>
                  </pic:spPr>
                </pic:pic>
              </a:graphicData>
            </a:graphic>
          </wp:inline>
        </w:drawing>
      </w:r>
    </w:p>
    <w:p w:rsidR="009972DF" w:rsidRPr="009972DF" w:rsidRDefault="009972DF" w:rsidP="009972DF">
      <w:pPr>
        <w:pStyle w:val="Billedtekst"/>
        <w:rPr>
          <w:rFonts w:ascii="Arial" w:hAnsi="Arial" w:cs="Arial"/>
          <w:i w:val="0"/>
          <w:sz w:val="22"/>
          <w:szCs w:val="22"/>
        </w:rPr>
      </w:pPr>
      <w:r w:rsidRPr="009972DF">
        <w:rPr>
          <w:rFonts w:ascii="Arial" w:hAnsi="Arial" w:cs="Arial"/>
          <w:i w:val="0"/>
          <w:sz w:val="22"/>
          <w:szCs w:val="22"/>
        </w:rPr>
        <w:t xml:space="preserve">Et endnu ældre </w:t>
      </w:r>
      <w:r w:rsidR="00E65E58">
        <w:rPr>
          <w:rFonts w:ascii="Arial" w:hAnsi="Arial" w:cs="Arial"/>
          <w:i w:val="0"/>
          <w:sz w:val="22"/>
          <w:szCs w:val="22"/>
        </w:rPr>
        <w:t>billede</w:t>
      </w:r>
      <w:r w:rsidRPr="009972DF">
        <w:rPr>
          <w:rFonts w:ascii="Arial" w:hAnsi="Arial" w:cs="Arial"/>
          <w:i w:val="0"/>
          <w:sz w:val="22"/>
          <w:szCs w:val="22"/>
        </w:rPr>
        <w:t xml:space="preserve"> af den idyllisk beliggende Borum Mølle. </w:t>
      </w:r>
      <w:r w:rsidR="00E65E58">
        <w:rPr>
          <w:rFonts w:ascii="Arial" w:hAnsi="Arial" w:cs="Arial"/>
          <w:i w:val="0"/>
          <w:sz w:val="22"/>
          <w:szCs w:val="22"/>
        </w:rPr>
        <w:t>Det er et maleri af</w:t>
      </w:r>
      <w:r w:rsidR="00D43757">
        <w:rPr>
          <w:rFonts w:ascii="Arial" w:hAnsi="Arial" w:cs="Arial"/>
          <w:i w:val="0"/>
          <w:sz w:val="22"/>
          <w:szCs w:val="22"/>
        </w:rPr>
        <w:t xml:space="preserve"> A. Høtoft og kan dateres til før 1866.</w:t>
      </w:r>
      <w:bookmarkStart w:id="0" w:name="_GoBack"/>
      <w:bookmarkEnd w:id="0"/>
    </w:p>
    <w:p w:rsidR="009972DF" w:rsidRDefault="009972DF">
      <w:pPr>
        <w:rPr>
          <w:rFonts w:ascii="Times New Roman" w:hAnsi="Times New Roman" w:cs="Times New Roman"/>
          <w:sz w:val="24"/>
          <w:szCs w:val="24"/>
          <w:u w:val="single"/>
        </w:rPr>
      </w:pPr>
      <w:r>
        <w:rPr>
          <w:rFonts w:ascii="Times New Roman" w:hAnsi="Times New Roman" w:cs="Times New Roman"/>
          <w:sz w:val="24"/>
          <w:szCs w:val="24"/>
        </w:rPr>
        <w:br w:type="page"/>
      </w:r>
      <w:r>
        <w:rPr>
          <w:rFonts w:ascii="Times New Roman" w:hAnsi="Times New Roman" w:cs="Times New Roman"/>
          <w:sz w:val="24"/>
          <w:szCs w:val="24"/>
          <w:u w:val="single"/>
        </w:rPr>
        <w:lastRenderedPageBreak/>
        <w:t>En næsten ideel plads</w:t>
      </w:r>
    </w:p>
    <w:p w:rsidR="00C6076F" w:rsidRDefault="0098050B">
      <w:pPr>
        <w:rPr>
          <w:rFonts w:ascii="Times New Roman" w:hAnsi="Times New Roman" w:cs="Times New Roman"/>
          <w:sz w:val="24"/>
          <w:szCs w:val="24"/>
        </w:rPr>
      </w:pPr>
      <w:r>
        <w:rPr>
          <w:rFonts w:ascii="Times New Roman" w:hAnsi="Times New Roman" w:cs="Times New Roman"/>
          <w:sz w:val="24"/>
          <w:szCs w:val="24"/>
        </w:rPr>
        <w:t>Til sidst</w:t>
      </w:r>
      <w:r w:rsidR="00C6076F">
        <w:rPr>
          <w:rFonts w:ascii="Times New Roman" w:hAnsi="Times New Roman" w:cs="Times New Roman"/>
          <w:sz w:val="24"/>
          <w:szCs w:val="24"/>
        </w:rPr>
        <w:t xml:space="preserve"> steg Anton Jørgensen igen på talerstolen og takkede mølleforpagter Nielsen for lån af den smukke plads ved møllen.</w:t>
      </w:r>
    </w:p>
    <w:p w:rsidR="00C6076F" w:rsidRDefault="00C6076F">
      <w:pPr>
        <w:rPr>
          <w:rFonts w:ascii="Times New Roman" w:hAnsi="Times New Roman" w:cs="Times New Roman"/>
          <w:sz w:val="24"/>
          <w:szCs w:val="24"/>
        </w:rPr>
      </w:pPr>
      <w:r>
        <w:rPr>
          <w:rFonts w:ascii="Times New Roman" w:hAnsi="Times New Roman" w:cs="Times New Roman"/>
          <w:sz w:val="24"/>
          <w:szCs w:val="24"/>
        </w:rPr>
        <w:t xml:space="preserve">Hvorfor blev det historiske folkemøde lagt lige her? </w:t>
      </w:r>
      <w:r w:rsidR="00AC383D">
        <w:rPr>
          <w:rFonts w:ascii="Times New Roman" w:hAnsi="Times New Roman" w:cs="Times New Roman"/>
          <w:sz w:val="24"/>
          <w:szCs w:val="24"/>
        </w:rPr>
        <w:t>For det første nok</w:t>
      </w:r>
      <w:r>
        <w:rPr>
          <w:rFonts w:ascii="Times New Roman" w:hAnsi="Times New Roman" w:cs="Times New Roman"/>
          <w:sz w:val="24"/>
          <w:szCs w:val="24"/>
        </w:rPr>
        <w:t xml:space="preserve"> fordi Borum dengang var en af de betydeligste byer på Århus-egnen.</w:t>
      </w:r>
    </w:p>
    <w:p w:rsidR="00C6076F" w:rsidRDefault="00C6076F">
      <w:pPr>
        <w:rPr>
          <w:rFonts w:ascii="Times New Roman" w:hAnsi="Times New Roman" w:cs="Times New Roman"/>
          <w:sz w:val="24"/>
          <w:szCs w:val="24"/>
        </w:rPr>
      </w:pPr>
      <w:r>
        <w:rPr>
          <w:rFonts w:ascii="Times New Roman" w:hAnsi="Times New Roman" w:cs="Times New Roman"/>
          <w:sz w:val="24"/>
          <w:szCs w:val="24"/>
        </w:rPr>
        <w:t xml:space="preserve">For det andet </w:t>
      </w:r>
      <w:r w:rsidR="00C56677">
        <w:rPr>
          <w:rFonts w:ascii="Times New Roman" w:hAnsi="Times New Roman" w:cs="Times New Roman"/>
          <w:sz w:val="24"/>
          <w:szCs w:val="24"/>
        </w:rPr>
        <w:t>havde Borum-Lyngby en særligt aktiv vælgerforening for det dengang ret nye parti. Anton Jørgensen</w:t>
      </w:r>
      <w:r w:rsidR="00E94F39">
        <w:rPr>
          <w:rFonts w:ascii="Times New Roman" w:hAnsi="Times New Roman" w:cs="Times New Roman"/>
          <w:sz w:val="24"/>
          <w:szCs w:val="24"/>
        </w:rPr>
        <w:t xml:space="preserve"> </w:t>
      </w:r>
      <w:r w:rsidR="00D31CA4">
        <w:rPr>
          <w:rFonts w:ascii="Times New Roman" w:hAnsi="Times New Roman" w:cs="Times New Roman"/>
          <w:sz w:val="24"/>
          <w:szCs w:val="24"/>
        </w:rPr>
        <w:t>eje</w:t>
      </w:r>
      <w:r w:rsidR="00E94F39">
        <w:rPr>
          <w:rFonts w:ascii="Times New Roman" w:hAnsi="Times New Roman" w:cs="Times New Roman"/>
          <w:sz w:val="24"/>
          <w:szCs w:val="24"/>
        </w:rPr>
        <w:t>de</w:t>
      </w:r>
      <w:r w:rsidR="00D31CA4">
        <w:rPr>
          <w:rFonts w:ascii="Times New Roman" w:hAnsi="Times New Roman" w:cs="Times New Roman"/>
          <w:sz w:val="24"/>
          <w:szCs w:val="24"/>
        </w:rPr>
        <w:t xml:space="preserve"> Yderupgård </w:t>
      </w:r>
      <w:r w:rsidR="00E94F39">
        <w:rPr>
          <w:rFonts w:ascii="Times New Roman" w:hAnsi="Times New Roman" w:cs="Times New Roman"/>
          <w:sz w:val="24"/>
          <w:szCs w:val="24"/>
        </w:rPr>
        <w:t xml:space="preserve">og </w:t>
      </w:r>
      <w:r w:rsidR="00D31CA4">
        <w:rPr>
          <w:rFonts w:ascii="Times New Roman" w:hAnsi="Times New Roman" w:cs="Times New Roman"/>
          <w:sz w:val="24"/>
          <w:szCs w:val="24"/>
        </w:rPr>
        <w:t xml:space="preserve">havde </w:t>
      </w:r>
      <w:r w:rsidR="00AC383D">
        <w:rPr>
          <w:rFonts w:ascii="Times New Roman" w:hAnsi="Times New Roman" w:cs="Times New Roman"/>
          <w:sz w:val="24"/>
          <w:szCs w:val="24"/>
        </w:rPr>
        <w:t xml:space="preserve">desuden </w:t>
      </w:r>
      <w:r w:rsidR="00D31CA4">
        <w:rPr>
          <w:rFonts w:ascii="Times New Roman" w:hAnsi="Times New Roman" w:cs="Times New Roman"/>
          <w:sz w:val="24"/>
          <w:szCs w:val="24"/>
        </w:rPr>
        <w:t>sin gang i Århus som direktør for bøndernes sparekasse</w:t>
      </w:r>
      <w:r w:rsidR="00E94F39">
        <w:rPr>
          <w:rFonts w:ascii="Times New Roman" w:hAnsi="Times New Roman" w:cs="Times New Roman"/>
          <w:sz w:val="24"/>
          <w:szCs w:val="24"/>
        </w:rPr>
        <w:t>. Foruden ham bestod bestyrelsen af</w:t>
      </w:r>
      <w:r w:rsidR="00D31CA4">
        <w:rPr>
          <w:rFonts w:ascii="Times New Roman" w:hAnsi="Times New Roman" w:cs="Times New Roman"/>
          <w:sz w:val="24"/>
          <w:szCs w:val="24"/>
        </w:rPr>
        <w:t xml:space="preserve"> gårdejerne Peder Pedersen, Borum, Andreas Olsen, Borum, Laurs</w:t>
      </w:r>
      <w:r w:rsidR="00E94F39">
        <w:rPr>
          <w:rFonts w:ascii="Times New Roman" w:hAnsi="Times New Roman" w:cs="Times New Roman"/>
          <w:sz w:val="24"/>
          <w:szCs w:val="24"/>
        </w:rPr>
        <w:t xml:space="preserve"> </w:t>
      </w:r>
      <w:r w:rsidR="00D31CA4">
        <w:rPr>
          <w:rFonts w:ascii="Times New Roman" w:hAnsi="Times New Roman" w:cs="Times New Roman"/>
          <w:sz w:val="24"/>
          <w:szCs w:val="24"/>
        </w:rPr>
        <w:t>Hvidkjær, Borum, og P. Fogsgaard, Lyngby.</w:t>
      </w:r>
    </w:p>
    <w:p w:rsidR="00D31CA4" w:rsidRDefault="00D31CA4">
      <w:pPr>
        <w:rPr>
          <w:rFonts w:ascii="Times New Roman" w:hAnsi="Times New Roman" w:cs="Times New Roman"/>
          <w:sz w:val="24"/>
          <w:szCs w:val="24"/>
        </w:rPr>
      </w:pPr>
      <w:r>
        <w:rPr>
          <w:rFonts w:ascii="Times New Roman" w:hAnsi="Times New Roman" w:cs="Times New Roman"/>
          <w:sz w:val="24"/>
          <w:szCs w:val="24"/>
        </w:rPr>
        <w:t xml:space="preserve">For det tredje </w:t>
      </w:r>
      <w:r w:rsidR="00E94F39">
        <w:rPr>
          <w:rFonts w:ascii="Times New Roman" w:hAnsi="Times New Roman" w:cs="Times New Roman"/>
          <w:sz w:val="24"/>
          <w:szCs w:val="24"/>
        </w:rPr>
        <w:t>var der stedet</w:t>
      </w:r>
      <w:r w:rsidR="00AC383D">
        <w:rPr>
          <w:rFonts w:ascii="Times New Roman" w:hAnsi="Times New Roman" w:cs="Times New Roman"/>
          <w:sz w:val="24"/>
          <w:szCs w:val="24"/>
        </w:rPr>
        <w:t>s egne kvaliteter</w:t>
      </w:r>
      <w:r w:rsidR="00E94F39">
        <w:rPr>
          <w:rFonts w:ascii="Times New Roman" w:hAnsi="Times New Roman" w:cs="Times New Roman"/>
          <w:sz w:val="24"/>
          <w:szCs w:val="24"/>
        </w:rPr>
        <w:t xml:space="preserve">. </w:t>
      </w:r>
      <w:r w:rsidR="00D708C3">
        <w:rPr>
          <w:rFonts w:ascii="Times New Roman" w:hAnsi="Times New Roman" w:cs="Times New Roman"/>
          <w:sz w:val="24"/>
          <w:szCs w:val="24"/>
        </w:rPr>
        <w:t>Læs her</w:t>
      </w:r>
      <w:r w:rsidR="00374376">
        <w:rPr>
          <w:rFonts w:ascii="Times New Roman" w:hAnsi="Times New Roman" w:cs="Times New Roman"/>
          <w:sz w:val="24"/>
          <w:szCs w:val="24"/>
        </w:rPr>
        <w:t xml:space="preserve"> hele den anonyme skribents indledning i Aarhus Amtstidende</w:t>
      </w:r>
      <w:r w:rsidR="00514904">
        <w:rPr>
          <w:rFonts w:ascii="Times New Roman" w:hAnsi="Times New Roman" w:cs="Times New Roman"/>
          <w:sz w:val="24"/>
          <w:szCs w:val="24"/>
        </w:rPr>
        <w:t xml:space="preserve"> (måske redaktør Kristian Hansen)</w:t>
      </w:r>
      <w:r w:rsidR="00374376">
        <w:rPr>
          <w:rFonts w:ascii="Times New Roman" w:hAnsi="Times New Roman" w:cs="Times New Roman"/>
          <w:sz w:val="24"/>
          <w:szCs w:val="24"/>
        </w:rPr>
        <w:t>:</w:t>
      </w:r>
    </w:p>
    <w:p w:rsidR="00514904" w:rsidRDefault="00514904">
      <w:pPr>
        <w:rPr>
          <w:rFonts w:ascii="Times New Roman" w:hAnsi="Times New Roman" w:cs="Times New Roman"/>
          <w:sz w:val="24"/>
          <w:szCs w:val="24"/>
        </w:rPr>
      </w:pPr>
      <w:r>
        <w:rPr>
          <w:rFonts w:ascii="Times New Roman" w:hAnsi="Times New Roman" w:cs="Times New Roman"/>
          <w:sz w:val="24"/>
          <w:szCs w:val="24"/>
        </w:rPr>
        <w:t>"Det var en god Ide af Indbyderne at holde det tidligere omtalte Møde med Folketingsmand Kl. Berntsen som Taler i Borum Skov. Mødet holdtes i Gaar og blev i alle Henseender meget vellykket. Pladsen tæt ved Borum Vandmølle er en næsten ideel Fest- og Mødeplads: en lille Græsmark omgivet af Skov til de tre Sider tæt op ad den gamle Skanderborg-Randers Landevej og med gode Vejforbindelser til alle Sider. Efter den udmærkede Indvielse, Stedet fik i Gaar, kan vi ikke tænke os andet, end at det fremtidig vil blive benyttet hvert Aar til store Møder og Sammenkomster".</w:t>
      </w:r>
    </w:p>
    <w:p w:rsidR="00514904" w:rsidRDefault="00514904">
      <w:pPr>
        <w:rPr>
          <w:rFonts w:ascii="Times New Roman" w:hAnsi="Times New Roman" w:cs="Times New Roman"/>
          <w:sz w:val="24"/>
          <w:szCs w:val="24"/>
        </w:rPr>
      </w:pPr>
      <w:r>
        <w:rPr>
          <w:rFonts w:ascii="Times New Roman" w:hAnsi="Times New Roman" w:cs="Times New Roman"/>
          <w:sz w:val="24"/>
          <w:szCs w:val="24"/>
        </w:rPr>
        <w:t xml:space="preserve">Om det gik sådan, </w:t>
      </w:r>
      <w:r w:rsidR="00931456">
        <w:rPr>
          <w:rFonts w:ascii="Times New Roman" w:hAnsi="Times New Roman" w:cs="Times New Roman"/>
          <w:sz w:val="24"/>
          <w:szCs w:val="24"/>
        </w:rPr>
        <w:t>er tvivlsomt</w:t>
      </w:r>
      <w:r>
        <w:rPr>
          <w:rFonts w:ascii="Times New Roman" w:hAnsi="Times New Roman" w:cs="Times New Roman"/>
          <w:sz w:val="24"/>
          <w:szCs w:val="24"/>
        </w:rPr>
        <w:t>. En del grundlovsmøder blev dog holdt på stedet.</w:t>
      </w:r>
    </w:p>
    <w:p w:rsidR="00374376" w:rsidRDefault="00514904">
      <w:pPr>
        <w:rPr>
          <w:rFonts w:ascii="Times New Roman" w:hAnsi="Times New Roman" w:cs="Times New Roman"/>
          <w:sz w:val="24"/>
          <w:szCs w:val="24"/>
        </w:rPr>
      </w:pPr>
      <w:r>
        <w:rPr>
          <w:rFonts w:ascii="Times New Roman" w:hAnsi="Times New Roman" w:cs="Times New Roman"/>
          <w:sz w:val="24"/>
          <w:szCs w:val="24"/>
        </w:rPr>
        <w:t>Mange år senere holdtes Borum Borgerforenings sankthansaften på pladsen, der også til det formål viste si</w:t>
      </w:r>
      <w:r w:rsidR="0098050B">
        <w:rPr>
          <w:rFonts w:ascii="Times New Roman" w:hAnsi="Times New Roman" w:cs="Times New Roman"/>
          <w:sz w:val="24"/>
          <w:szCs w:val="24"/>
        </w:rPr>
        <w:t>g "næsten ideel". Stemningen kunne blive</w:t>
      </w:r>
      <w:r>
        <w:rPr>
          <w:rFonts w:ascii="Times New Roman" w:hAnsi="Times New Roman" w:cs="Times New Roman"/>
          <w:sz w:val="24"/>
          <w:szCs w:val="24"/>
        </w:rPr>
        <w:t xml:space="preserve"> tæt, når flammerne i skovens læ stod lige op i vejret, og stilheden bagefter sænkede sig. Men nu </w:t>
      </w:r>
      <w:r w:rsidR="00931456">
        <w:rPr>
          <w:rFonts w:ascii="Times New Roman" w:hAnsi="Times New Roman" w:cs="Times New Roman"/>
          <w:sz w:val="24"/>
          <w:szCs w:val="24"/>
        </w:rPr>
        <w:t xml:space="preserve">om stunder </w:t>
      </w:r>
      <w:r>
        <w:rPr>
          <w:rFonts w:ascii="Times New Roman" w:hAnsi="Times New Roman" w:cs="Times New Roman"/>
          <w:sz w:val="24"/>
          <w:szCs w:val="24"/>
        </w:rPr>
        <w:t xml:space="preserve">ligger </w:t>
      </w:r>
      <w:r w:rsidR="0098050B">
        <w:rPr>
          <w:rFonts w:ascii="Times New Roman" w:hAnsi="Times New Roman" w:cs="Times New Roman"/>
          <w:sz w:val="24"/>
          <w:szCs w:val="24"/>
        </w:rPr>
        <w:t>toften</w:t>
      </w:r>
      <w:r>
        <w:rPr>
          <w:rFonts w:ascii="Times New Roman" w:hAnsi="Times New Roman" w:cs="Times New Roman"/>
          <w:sz w:val="24"/>
          <w:szCs w:val="24"/>
        </w:rPr>
        <w:t xml:space="preserve"> </w:t>
      </w:r>
      <w:r w:rsidR="0098050B">
        <w:rPr>
          <w:rFonts w:ascii="Times New Roman" w:hAnsi="Times New Roman" w:cs="Times New Roman"/>
          <w:sz w:val="24"/>
          <w:szCs w:val="24"/>
        </w:rPr>
        <w:t xml:space="preserve">ved vandmøllen </w:t>
      </w:r>
      <w:r>
        <w:rPr>
          <w:rFonts w:ascii="Times New Roman" w:hAnsi="Times New Roman" w:cs="Times New Roman"/>
          <w:sz w:val="24"/>
          <w:szCs w:val="24"/>
        </w:rPr>
        <w:t xml:space="preserve">alt andet end centralt og let tilgængeligt. </w:t>
      </w:r>
      <w:r w:rsidR="0098050B">
        <w:rPr>
          <w:rFonts w:ascii="Times New Roman" w:hAnsi="Times New Roman" w:cs="Times New Roman"/>
          <w:sz w:val="24"/>
          <w:szCs w:val="24"/>
        </w:rPr>
        <w:t>Til fods og på cykel gå</w:t>
      </w:r>
      <w:r w:rsidR="00AC383D">
        <w:rPr>
          <w:rFonts w:ascii="Times New Roman" w:hAnsi="Times New Roman" w:cs="Times New Roman"/>
          <w:sz w:val="24"/>
          <w:szCs w:val="24"/>
        </w:rPr>
        <w:t>r det let</w:t>
      </w:r>
      <w:r w:rsidR="0098050B">
        <w:rPr>
          <w:rFonts w:ascii="Times New Roman" w:hAnsi="Times New Roman" w:cs="Times New Roman"/>
          <w:sz w:val="24"/>
          <w:szCs w:val="24"/>
        </w:rPr>
        <w:t xml:space="preserve">, men i bil skal man til Herskind for at komme hjem til Borum igen. </w:t>
      </w:r>
      <w:r>
        <w:rPr>
          <w:rFonts w:ascii="Times New Roman" w:hAnsi="Times New Roman" w:cs="Times New Roman"/>
          <w:sz w:val="24"/>
          <w:szCs w:val="24"/>
        </w:rPr>
        <w:t>Fra 2013 flyttede sank</w:t>
      </w:r>
      <w:r w:rsidR="00355A3C">
        <w:rPr>
          <w:rFonts w:ascii="Times New Roman" w:hAnsi="Times New Roman" w:cs="Times New Roman"/>
          <w:sz w:val="24"/>
          <w:szCs w:val="24"/>
        </w:rPr>
        <w:t xml:space="preserve">thansfesten til den nyanlagte </w:t>
      </w:r>
      <w:r>
        <w:rPr>
          <w:rFonts w:ascii="Times New Roman" w:hAnsi="Times New Roman" w:cs="Times New Roman"/>
          <w:sz w:val="24"/>
          <w:szCs w:val="24"/>
        </w:rPr>
        <w:t>park Kringlen.</w:t>
      </w:r>
      <w:r w:rsidR="00341104">
        <w:rPr>
          <w:rFonts w:ascii="Times New Roman" w:hAnsi="Times New Roman" w:cs="Times New Roman"/>
          <w:sz w:val="24"/>
          <w:szCs w:val="24"/>
        </w:rPr>
        <w:t xml:space="preserve"> Der</w:t>
      </w:r>
      <w:r w:rsidR="0098050B">
        <w:rPr>
          <w:rFonts w:ascii="Times New Roman" w:hAnsi="Times New Roman" w:cs="Times New Roman"/>
          <w:sz w:val="24"/>
          <w:szCs w:val="24"/>
        </w:rPr>
        <w:t xml:space="preserve">til kan </w:t>
      </w:r>
      <w:r w:rsidR="00355A3C">
        <w:rPr>
          <w:rFonts w:ascii="Times New Roman" w:hAnsi="Times New Roman" w:cs="Times New Roman"/>
          <w:sz w:val="24"/>
          <w:szCs w:val="24"/>
        </w:rPr>
        <w:t>man</w:t>
      </w:r>
      <w:r w:rsidR="0098050B">
        <w:rPr>
          <w:rFonts w:ascii="Times New Roman" w:hAnsi="Times New Roman" w:cs="Times New Roman"/>
          <w:sz w:val="24"/>
          <w:szCs w:val="24"/>
        </w:rPr>
        <w:t xml:space="preserve"> </w:t>
      </w:r>
      <w:r w:rsidR="00355A3C">
        <w:rPr>
          <w:rFonts w:ascii="Times New Roman" w:hAnsi="Times New Roman" w:cs="Times New Roman"/>
          <w:sz w:val="24"/>
          <w:szCs w:val="24"/>
        </w:rPr>
        <w:t xml:space="preserve">let </w:t>
      </w:r>
      <w:r w:rsidR="0098050B">
        <w:rPr>
          <w:rFonts w:ascii="Times New Roman" w:hAnsi="Times New Roman" w:cs="Times New Roman"/>
          <w:sz w:val="24"/>
          <w:szCs w:val="24"/>
        </w:rPr>
        <w:t>køre</w:t>
      </w:r>
      <w:r w:rsidR="00355A3C">
        <w:rPr>
          <w:rFonts w:ascii="Times New Roman" w:hAnsi="Times New Roman" w:cs="Times New Roman"/>
          <w:sz w:val="24"/>
          <w:szCs w:val="24"/>
        </w:rPr>
        <w:t xml:space="preserve"> i bil, hvilket ikke mindst arrangørerne værdsætter.</w:t>
      </w:r>
    </w:p>
    <w:p w:rsidR="00341104" w:rsidRPr="00414082" w:rsidRDefault="00341104">
      <w:pPr>
        <w:rPr>
          <w:rFonts w:ascii="Times New Roman" w:hAnsi="Times New Roman" w:cs="Times New Roman"/>
          <w:sz w:val="24"/>
          <w:szCs w:val="24"/>
        </w:rPr>
      </w:pPr>
    </w:p>
    <w:sectPr w:rsidR="00341104" w:rsidRPr="00414082" w:rsidSect="00C355B2">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FD"/>
    <w:rsid w:val="00027A1B"/>
    <w:rsid w:val="00050E54"/>
    <w:rsid w:val="000558D8"/>
    <w:rsid w:val="0007495B"/>
    <w:rsid w:val="00130065"/>
    <w:rsid w:val="00131F34"/>
    <w:rsid w:val="00135E59"/>
    <w:rsid w:val="0015397A"/>
    <w:rsid w:val="00167C67"/>
    <w:rsid w:val="001843E3"/>
    <w:rsid w:val="001A43A4"/>
    <w:rsid w:val="001E36A9"/>
    <w:rsid w:val="001E5838"/>
    <w:rsid w:val="002033B5"/>
    <w:rsid w:val="00211493"/>
    <w:rsid w:val="002A2B23"/>
    <w:rsid w:val="002A3E8A"/>
    <w:rsid w:val="002A7910"/>
    <w:rsid w:val="002C7E6D"/>
    <w:rsid w:val="002D2F89"/>
    <w:rsid w:val="00302FAE"/>
    <w:rsid w:val="003126FE"/>
    <w:rsid w:val="00341104"/>
    <w:rsid w:val="003449F0"/>
    <w:rsid w:val="00351B1A"/>
    <w:rsid w:val="00352F4F"/>
    <w:rsid w:val="00355A3C"/>
    <w:rsid w:val="00374376"/>
    <w:rsid w:val="003C7B51"/>
    <w:rsid w:val="00414082"/>
    <w:rsid w:val="00481EBF"/>
    <w:rsid w:val="004A4E4F"/>
    <w:rsid w:val="004C3E94"/>
    <w:rsid w:val="00511AFD"/>
    <w:rsid w:val="00514904"/>
    <w:rsid w:val="00522720"/>
    <w:rsid w:val="00530F89"/>
    <w:rsid w:val="005355B1"/>
    <w:rsid w:val="00541512"/>
    <w:rsid w:val="00556E5E"/>
    <w:rsid w:val="00562E3E"/>
    <w:rsid w:val="0056304E"/>
    <w:rsid w:val="00587FCB"/>
    <w:rsid w:val="005A6173"/>
    <w:rsid w:val="005A6E30"/>
    <w:rsid w:val="005C2B18"/>
    <w:rsid w:val="0060010C"/>
    <w:rsid w:val="0061030A"/>
    <w:rsid w:val="006322AE"/>
    <w:rsid w:val="006C132D"/>
    <w:rsid w:val="006D085F"/>
    <w:rsid w:val="006D1BAA"/>
    <w:rsid w:val="006D49FC"/>
    <w:rsid w:val="006D68DE"/>
    <w:rsid w:val="006D6AD6"/>
    <w:rsid w:val="006E21D8"/>
    <w:rsid w:val="006F1FF3"/>
    <w:rsid w:val="0073627E"/>
    <w:rsid w:val="007909B7"/>
    <w:rsid w:val="007A520F"/>
    <w:rsid w:val="007D7D4A"/>
    <w:rsid w:val="007E0DF4"/>
    <w:rsid w:val="00810D66"/>
    <w:rsid w:val="00814994"/>
    <w:rsid w:val="00823286"/>
    <w:rsid w:val="0085700F"/>
    <w:rsid w:val="00862733"/>
    <w:rsid w:val="008856DA"/>
    <w:rsid w:val="008923BE"/>
    <w:rsid w:val="008A079C"/>
    <w:rsid w:val="008E5C32"/>
    <w:rsid w:val="008E6BDD"/>
    <w:rsid w:val="009248AF"/>
    <w:rsid w:val="00931456"/>
    <w:rsid w:val="00932587"/>
    <w:rsid w:val="00943DDB"/>
    <w:rsid w:val="00963EA9"/>
    <w:rsid w:val="0098050B"/>
    <w:rsid w:val="00981CB9"/>
    <w:rsid w:val="009972DF"/>
    <w:rsid w:val="009A5545"/>
    <w:rsid w:val="009C583C"/>
    <w:rsid w:val="009D4BE2"/>
    <w:rsid w:val="009F0DBD"/>
    <w:rsid w:val="00A00405"/>
    <w:rsid w:val="00A03A92"/>
    <w:rsid w:val="00A04F08"/>
    <w:rsid w:val="00A32119"/>
    <w:rsid w:val="00A403D2"/>
    <w:rsid w:val="00A6145E"/>
    <w:rsid w:val="00A8284C"/>
    <w:rsid w:val="00AC383D"/>
    <w:rsid w:val="00B02F9D"/>
    <w:rsid w:val="00B40F3C"/>
    <w:rsid w:val="00B8407F"/>
    <w:rsid w:val="00B93D7C"/>
    <w:rsid w:val="00B9545F"/>
    <w:rsid w:val="00BB60C8"/>
    <w:rsid w:val="00BB7598"/>
    <w:rsid w:val="00BC3CE5"/>
    <w:rsid w:val="00BC5108"/>
    <w:rsid w:val="00BF1E85"/>
    <w:rsid w:val="00C14C17"/>
    <w:rsid w:val="00C24EB2"/>
    <w:rsid w:val="00C355B2"/>
    <w:rsid w:val="00C35B72"/>
    <w:rsid w:val="00C55271"/>
    <w:rsid w:val="00C56677"/>
    <w:rsid w:val="00C6076F"/>
    <w:rsid w:val="00C637C1"/>
    <w:rsid w:val="00C7575A"/>
    <w:rsid w:val="00CA301F"/>
    <w:rsid w:val="00D03086"/>
    <w:rsid w:val="00D15471"/>
    <w:rsid w:val="00D2271B"/>
    <w:rsid w:val="00D31CA4"/>
    <w:rsid w:val="00D34006"/>
    <w:rsid w:val="00D34425"/>
    <w:rsid w:val="00D43757"/>
    <w:rsid w:val="00D56CB1"/>
    <w:rsid w:val="00D708C3"/>
    <w:rsid w:val="00D82342"/>
    <w:rsid w:val="00D84B84"/>
    <w:rsid w:val="00DB3B5F"/>
    <w:rsid w:val="00DC7353"/>
    <w:rsid w:val="00DD4248"/>
    <w:rsid w:val="00DE1A3B"/>
    <w:rsid w:val="00E06FB5"/>
    <w:rsid w:val="00E20884"/>
    <w:rsid w:val="00E223CD"/>
    <w:rsid w:val="00E541B4"/>
    <w:rsid w:val="00E654CD"/>
    <w:rsid w:val="00E65DDF"/>
    <w:rsid w:val="00E65E58"/>
    <w:rsid w:val="00E71E3D"/>
    <w:rsid w:val="00E7459C"/>
    <w:rsid w:val="00E90F23"/>
    <w:rsid w:val="00E94F39"/>
    <w:rsid w:val="00EA79C5"/>
    <w:rsid w:val="00ED1121"/>
    <w:rsid w:val="00ED16EC"/>
    <w:rsid w:val="00EE2CE0"/>
    <w:rsid w:val="00EF49C4"/>
    <w:rsid w:val="00F05BAA"/>
    <w:rsid w:val="00F07979"/>
    <w:rsid w:val="00F26197"/>
    <w:rsid w:val="00F3161A"/>
    <w:rsid w:val="00F3463F"/>
    <w:rsid w:val="00F40744"/>
    <w:rsid w:val="00F408E3"/>
    <w:rsid w:val="00F44C95"/>
    <w:rsid w:val="00F4567A"/>
    <w:rsid w:val="00F6717B"/>
    <w:rsid w:val="00F926AE"/>
    <w:rsid w:val="00FC6737"/>
    <w:rsid w:val="00FD658F"/>
    <w:rsid w:val="00FF0C71"/>
    <w:rsid w:val="00FF2A18"/>
    <w:rsid w:val="00FF76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15DD9-5312-4AD4-9A86-C4615F9F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9972DF"/>
    <w:pPr>
      <w:spacing w:after="200" w:line="240" w:lineRule="auto"/>
    </w:pPr>
    <w:rPr>
      <w:i/>
      <w:iCs/>
      <w:color w:val="44546A" w:themeColor="text2"/>
      <w:sz w:val="18"/>
      <w:szCs w:val="18"/>
    </w:rPr>
  </w:style>
  <w:style w:type="paragraph" w:styleId="Markeringsbobletekst">
    <w:name w:val="Balloon Text"/>
    <w:basedOn w:val="Normal"/>
    <w:link w:val="MarkeringsbobletekstTegn"/>
    <w:uiPriority w:val="99"/>
    <w:semiHidden/>
    <w:unhideWhenUsed/>
    <w:rsid w:val="009972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7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_000\Dropbox\Bogen\Bogen%20standard.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Bogen standard</Template>
  <TotalTime>864</TotalTime>
  <Pages>4</Pages>
  <Words>967</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peter_000</dc:creator>
  <cp:keywords/>
  <dc:description/>
  <cp:lastModifiedBy>Lokalhistorisk Arkiv</cp:lastModifiedBy>
  <cp:revision>19</cp:revision>
  <cp:lastPrinted>2015-11-19T11:53:00Z</cp:lastPrinted>
  <dcterms:created xsi:type="dcterms:W3CDTF">2015-02-25T21:25:00Z</dcterms:created>
  <dcterms:modified xsi:type="dcterms:W3CDTF">2015-11-20T10:58:00Z</dcterms:modified>
</cp:coreProperties>
</file>